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45" w:rsidRPr="00080218" w:rsidRDefault="00665A45" w:rsidP="007C2914">
      <w:pPr>
        <w:pStyle w:val="a3"/>
        <w:shd w:val="clear" w:color="auto" w:fill="F6F6F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080218">
        <w:rPr>
          <w:rStyle w:val="a4"/>
          <w:color w:val="000000"/>
          <w:sz w:val="26"/>
          <w:szCs w:val="26"/>
        </w:rPr>
        <w:t>Роль потребителей в улучшении экосистемы планеты</w:t>
      </w:r>
    </w:p>
    <w:p w:rsidR="00665A45" w:rsidRDefault="00665A45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2021 году Всемирный день прав потребителей, ежегодно отмечаемый 15 марта, будет посвящен решению проблемы пластикового загрязнения планеты. </w:t>
      </w:r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Пластик может быть весьма полезным материалом в повседневной жизни, однако наше чрезмерное потребление и производство пластика, особенно одноразового, ведет к глобальному кризису пластикового загрязнения. </w:t>
      </w:r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отчету </w:t>
      </w:r>
      <w:proofErr w:type="spellStart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Pew</w:t>
      </w:r>
      <w:proofErr w:type="spellEnd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Charitable</w:t>
      </w:r>
      <w:proofErr w:type="spellEnd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Trusts</w:t>
      </w:r>
      <w:proofErr w:type="spellEnd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&amp; SYSTEMIQ </w:t>
      </w:r>
      <w:hyperlink r:id="rId5" w:history="1">
        <w:r w:rsid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«</w:t>
        </w:r>
        <w:proofErr w:type="spellStart"/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Breaking</w:t>
        </w:r>
        <w:proofErr w:type="spellEnd"/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the</w:t>
        </w:r>
        <w:proofErr w:type="spellEnd"/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Plastic</w:t>
        </w:r>
        <w:proofErr w:type="spellEnd"/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Wave</w:t>
        </w:r>
        <w:proofErr w:type="spellEnd"/>
      </w:hyperlink>
      <w:r w:rsidR="00080218">
        <w:rPr>
          <w:sz w:val="26"/>
          <w:szCs w:val="26"/>
        </w:rPr>
        <w:t>»</w:t>
      </w: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опубликованному в августе 2020 года, к 2040 году поток пластика в океан утроится, если не произойдет серьезных политических изменений, нововведений и изменений в поведении. </w:t>
      </w:r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некоторым оценкам, к 2050 году </w:t>
      </w:r>
      <w:hyperlink r:id="rId6" w:history="1"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в океанах будет больше пластика, чем рыбы</w:t>
        </w:r>
      </w:hyperlink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9162B" w:rsidRPr="00080218" w:rsidRDefault="00683EC4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hyperlink r:id="rId7" w:history="1">
        <w:r w:rsidR="0029162B"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100 000 морских млекопитающих и черепах и 1 </w:t>
        </w:r>
        <w:proofErr w:type="gramStart"/>
        <w:r w:rsidR="0029162B"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миллион морских птиц</w:t>
        </w:r>
      </w:hyperlink>
      <w:r w:rsidR="0029162B"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ежегодно погибают</w:t>
      </w:r>
      <w:proofErr w:type="gramEnd"/>
      <w:r w:rsidR="0029162B"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загрязнения пластиком.</w:t>
      </w:r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Ежегодно примерно </w:t>
      </w:r>
      <w:hyperlink r:id="rId8" w:history="1"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8 миллионов тонн пластика</w:t>
        </w:r>
      </w:hyperlink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попадает в наши океаны.</w:t>
      </w:r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Ежегодно </w:t>
      </w:r>
      <w:hyperlink r:id="rId9" w:history="1"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50 процентов производимых пластмасс</w:t>
        </w:r>
      </w:hyperlink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составляют одноразовые пластиковые изделия.</w:t>
      </w:r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Половина всех пластмасс, которые когда-либо производились, была </w:t>
      </w:r>
      <w:hyperlink r:id="rId10" w:history="1"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произведена за последние 15 лет.</w:t>
        </w:r>
      </w:hyperlink>
      <w:proofErr w:type="gramEnd"/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40 процентов производимых пластмасс упаковывается и </w:t>
      </w:r>
      <w:hyperlink r:id="rId11" w:history="1"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выбрасывается после одного использования.</w:t>
        </w:r>
      </w:hyperlink>
    </w:p>
    <w:p w:rsidR="0029162B" w:rsidRPr="00080218" w:rsidRDefault="0029162B" w:rsidP="00291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того</w:t>
      </w:r>
      <w:proofErr w:type="gramStart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чтобы потребители смогли внести вклад в решение проблемы пластикового загрязнения и выбрать модель устойчивого потребления, необходимо системно менять потребительский рынок на всех уровнях: государств, бизнеса, разработчиков стандартов. </w:t>
      </w:r>
    </w:p>
    <w:p w:rsidR="00705684" w:rsidRPr="00080218" w:rsidRDefault="00705684" w:rsidP="000802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пунктом 1 статьи  </w:t>
      </w:r>
      <w:r w:rsidR="00080218"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 Закона «О защите прав потребителей» </w:t>
      </w:r>
      <w:hyperlink r:id="rId12" w:anchor="/document/10106035/entry/101" w:history="1">
        <w:r w:rsidR="00080218"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п</w:t>
        </w:r>
        <w:r w:rsidRPr="0008021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отребитель</w:t>
        </w:r>
      </w:hyperlink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</w:t>
      </w:r>
      <w:r w:rsidRPr="0008021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окружающей среды</w:t>
      </w: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 законом или в установленном им порядке.</w:t>
      </w:r>
    </w:p>
    <w:p w:rsidR="00EE20A9" w:rsidRPr="00080218" w:rsidRDefault="00EE20A9" w:rsidP="004F1375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0218">
        <w:rPr>
          <w:rStyle w:val="a4"/>
          <w:color w:val="000000"/>
          <w:sz w:val="26"/>
          <w:szCs w:val="26"/>
        </w:rPr>
        <w:t>Роль потребителей в улучшении экосистемы планеты</w:t>
      </w:r>
    </w:p>
    <w:p w:rsidR="00EE20A9" w:rsidRPr="00080218" w:rsidRDefault="00EE20A9" w:rsidP="004F1375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0218">
        <w:rPr>
          <w:color w:val="000000"/>
          <w:sz w:val="26"/>
          <w:szCs w:val="26"/>
        </w:rPr>
        <w:t xml:space="preserve">Потребители могут сыграть важную роль в улучшении экосистемы </w:t>
      </w:r>
      <w:proofErr w:type="gramStart"/>
      <w:r w:rsidRPr="00080218">
        <w:rPr>
          <w:color w:val="000000"/>
          <w:sz w:val="26"/>
          <w:szCs w:val="26"/>
        </w:rPr>
        <w:t>планеты</w:t>
      </w:r>
      <w:proofErr w:type="gramEnd"/>
      <w:r w:rsidRPr="00080218">
        <w:rPr>
          <w:color w:val="000000"/>
          <w:sz w:val="26"/>
          <w:szCs w:val="26"/>
        </w:rPr>
        <w:t xml:space="preserve"> если будут:</w:t>
      </w:r>
    </w:p>
    <w:p w:rsidR="00EE20A9" w:rsidRPr="00080218" w:rsidRDefault="00EE20A9" w:rsidP="004F1375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0218">
        <w:rPr>
          <w:color w:val="000000"/>
          <w:sz w:val="26"/>
          <w:szCs w:val="26"/>
        </w:rPr>
        <w:t>- обдуманно совершать покупки</w:t>
      </w:r>
    </w:p>
    <w:p w:rsidR="00EE20A9" w:rsidRPr="00080218" w:rsidRDefault="00EE20A9" w:rsidP="004F1375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0218">
        <w:rPr>
          <w:color w:val="000000"/>
          <w:sz w:val="26"/>
          <w:szCs w:val="26"/>
        </w:rPr>
        <w:t>- рационально расходовать природные ресурсы</w:t>
      </w:r>
    </w:p>
    <w:p w:rsidR="00EE20A9" w:rsidRPr="00080218" w:rsidRDefault="00EE20A9" w:rsidP="004F1375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0218">
        <w:rPr>
          <w:color w:val="000000"/>
          <w:sz w:val="26"/>
          <w:szCs w:val="26"/>
        </w:rPr>
        <w:t>- снижать объем производства отходов, путем принятия мер по предотвращению их образования</w:t>
      </w:r>
    </w:p>
    <w:p w:rsidR="00EE20A9" w:rsidRPr="00080218" w:rsidRDefault="00EE20A9" w:rsidP="004F1375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0218">
        <w:rPr>
          <w:color w:val="000000"/>
          <w:sz w:val="26"/>
          <w:szCs w:val="26"/>
        </w:rPr>
        <w:t>- разделять и сдавать на переработку мусорные отходы</w:t>
      </w:r>
    </w:p>
    <w:p w:rsidR="00EE20A9" w:rsidRPr="00080218" w:rsidRDefault="00EE20A9" w:rsidP="004F1375">
      <w:pPr>
        <w:pStyle w:val="a3"/>
        <w:shd w:val="clear" w:color="auto" w:fill="F6F6F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0218">
        <w:rPr>
          <w:color w:val="000000"/>
          <w:sz w:val="26"/>
          <w:szCs w:val="26"/>
        </w:rPr>
        <w:t>- сдавать ненужные подержанные вещи в комиссионные магазины или благотворительные организации и др.</w:t>
      </w:r>
    </w:p>
    <w:p w:rsidR="00EE20A9" w:rsidRPr="00080218" w:rsidRDefault="00F12412" w:rsidP="000802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Каждый день у нас есть альтернатива: купить минералку в стеклянной бутылке или в пластиковой, взять на пикник бумажную одноразовую посуду или пластиковые тарелки, использовать многоразовые хозяйственные сумки </w:t>
      </w: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или магазинные </w:t>
      </w:r>
      <w:r w:rsidR="00080218"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пластиковые </w:t>
      </w: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пакеты.</w:t>
      </w:r>
      <w:proofErr w:type="gramEnd"/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Забота об экологии или же личное удобство? Выбор определяет уровень самосознания человека</w:t>
      </w:r>
      <w:r w:rsidR="00080218"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-потребителя</w:t>
      </w: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65A45" w:rsidRDefault="00665A45" w:rsidP="000802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162B" w:rsidRPr="00080218" w:rsidRDefault="0029162B" w:rsidP="000802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80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Кампания, посвященная Всемирному дню прав потребителей 2021 года, будет сосредоточена на принципах 7R: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Rethink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(переосмысление модели поведения),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Refuse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(отказ от ненужной упаковки),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Reduce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(сокращение потребления, в т.ч. пластика),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Reuse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(повторное использование упаковки),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Recycle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(переработка),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Repair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(ремонт товаров), </w:t>
      </w:r>
    </w:p>
    <w:p w:rsidR="0029162B" w:rsidRPr="00080218" w:rsidRDefault="0029162B" w:rsidP="0029162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6"/>
          <w:szCs w:val="26"/>
        </w:rPr>
      </w:pPr>
      <w:proofErr w:type="spellStart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>Replace</w:t>
      </w:r>
      <w:proofErr w:type="spellEnd"/>
      <w:r w:rsidRPr="00080218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</w:rPr>
        <w:t xml:space="preserve"> (замена пластика на другие материалы).</w:t>
      </w:r>
    </w:p>
    <w:p w:rsidR="0029162B" w:rsidRPr="0029162B" w:rsidRDefault="0029162B" w:rsidP="0036338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29162B">
        <w:rPr>
          <w:rFonts w:ascii="inherit" w:eastAsia="Times New Roman" w:hAnsi="inherit" w:cs="Times New Roman"/>
          <w:noProof/>
          <w:color w:val="404040"/>
          <w:sz w:val="24"/>
          <w:szCs w:val="24"/>
          <w:bdr w:val="none" w:sz="0" w:space="0" w:color="auto" w:frame="1"/>
        </w:rPr>
        <w:drawing>
          <wp:inline distT="0" distB="0" distL="0" distR="0">
            <wp:extent cx="2305050" cy="2066861"/>
            <wp:effectExtent l="19050" t="0" r="0" b="0"/>
            <wp:docPr id="2" name="Рисунок 1" descr="https://konfop.ru/wp-content/uploads/2021/01/image-2021-01-14-17_03_28-300x26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fop.ru/wp-content/uploads/2021/01/image-2021-01-14-17_03_28-300x26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69" cy="20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B3" w:rsidRPr="004F1375" w:rsidRDefault="0029162B" w:rsidP="004F1375">
      <w:pPr>
        <w:ind w:firstLine="567"/>
        <w:rPr>
          <w:rFonts w:ascii="Times New Roman" w:hAnsi="Times New Roman" w:cs="Times New Roman"/>
        </w:rPr>
      </w:pPr>
      <w:r w:rsidRPr="0029162B">
        <w:rPr>
          <w:rFonts w:ascii="Times New Roman" w:hAnsi="Times New Roman" w:cs="Times New Roman"/>
        </w:rPr>
        <w:t>https://konfop.ru</w:t>
      </w:r>
    </w:p>
    <w:sectPr w:rsidR="000872B3" w:rsidRPr="004F1375" w:rsidSect="001A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697"/>
    <w:multiLevelType w:val="multilevel"/>
    <w:tmpl w:val="56D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B34D0"/>
    <w:multiLevelType w:val="multilevel"/>
    <w:tmpl w:val="82E4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0A9"/>
    <w:rsid w:val="00080218"/>
    <w:rsid w:val="000872B3"/>
    <w:rsid w:val="001A52B5"/>
    <w:rsid w:val="0029162B"/>
    <w:rsid w:val="0036338F"/>
    <w:rsid w:val="003D7B5B"/>
    <w:rsid w:val="004F1375"/>
    <w:rsid w:val="00665A45"/>
    <w:rsid w:val="00683EC4"/>
    <w:rsid w:val="00705684"/>
    <w:rsid w:val="007C2914"/>
    <w:rsid w:val="00A50869"/>
    <w:rsid w:val="00BB6148"/>
    <w:rsid w:val="00EE20A9"/>
    <w:rsid w:val="00EF0FAA"/>
    <w:rsid w:val="00F12412"/>
    <w:rsid w:val="00F7137A"/>
    <w:rsid w:val="00F9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0A9"/>
    <w:rPr>
      <w:b/>
      <w:bCs/>
    </w:rPr>
  </w:style>
  <w:style w:type="character" w:styleId="a5">
    <w:name w:val="Hyperlink"/>
    <w:basedOn w:val="a0"/>
    <w:uiPriority w:val="99"/>
    <w:semiHidden/>
    <w:unhideWhenUsed/>
    <w:rsid w:val="00705684"/>
    <w:rPr>
      <w:color w:val="0000FF"/>
      <w:u w:val="single"/>
    </w:rPr>
  </w:style>
  <w:style w:type="character" w:styleId="a6">
    <w:name w:val="Emphasis"/>
    <w:basedOn w:val="a0"/>
    <w:uiPriority w:val="20"/>
    <w:qFormat/>
    <w:rsid w:val="007056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sciencemag.org/content/347/6223/768" TargetMode="External"/><Relationship Id="rId13" Type="http://schemas.openxmlformats.org/officeDocument/2006/relationships/hyperlink" Target="https://konfop.ru/wp-content/uploads/2021/01/image-2021-01-14-17_03_2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stainabledevelopment.un.org/content/documents/Ocean_Factsheet_Pollution.pdf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lenmacarthurfoundation.org/assets/downloads/EllenMacArthurFoundation_TheNewPlasticsEconomy_Pages.pdf" TargetMode="External"/><Relationship Id="rId11" Type="http://schemas.openxmlformats.org/officeDocument/2006/relationships/hyperlink" Target="https://www.nationalgeographic.com/news/2018/05/plastics-facts-infographics-ocean-pollution/" TargetMode="External"/><Relationship Id="rId5" Type="http://schemas.openxmlformats.org/officeDocument/2006/relationships/hyperlink" Target="https://www.pewtrusts.org/-/media/assets/2020/07/breakingtheplasticwave_repor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ationalgeographic.com/environment/habitats/plastic-pollu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sticoceans.org/the-facts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Лахтионова</dc:creator>
  <cp:keywords/>
  <dc:description/>
  <cp:lastModifiedBy>proiz2</cp:lastModifiedBy>
  <cp:revision>10</cp:revision>
  <dcterms:created xsi:type="dcterms:W3CDTF">2021-01-20T12:19:00Z</dcterms:created>
  <dcterms:modified xsi:type="dcterms:W3CDTF">2021-03-10T05:59:00Z</dcterms:modified>
</cp:coreProperties>
</file>