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F1880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6"/>
          <w:szCs w:val="36"/>
          <w:bdr w:val="none" w:sz="0" w:space="0" w:color="auto" w:frame="1"/>
        </w:rPr>
      </w:pPr>
      <w:r w:rsidRPr="00BF1880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BF1880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Права и обязанности родителей</w:t>
      </w:r>
      <w:r w:rsidRPr="00BF1880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Права и обязанности родителей</w:t>
      </w:r>
      <w:r w:rsidRPr="00BF1880">
        <w:rPr>
          <w:color w:val="111111"/>
          <w:sz w:val="32"/>
          <w:szCs w:val="32"/>
        </w:rPr>
        <w:t> в отношении их несовершеннолетних детей определены Семейным кодексом РФ. </w:t>
      </w:r>
      <w:proofErr w:type="gram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Родительские права</w:t>
      </w:r>
      <w:r w:rsidRPr="00BF1880">
        <w:rPr>
          <w:color w:val="111111"/>
          <w:sz w:val="32"/>
          <w:szCs w:val="32"/>
        </w:rPr>
        <w:t>, предусмотренные законодательством, прекращаются по достижении детьми возраста восемнадцати лет (совершеннолетия, а также при вступлении несовершеннолетних детей в брак и в других установленных законодательством случаях приобретения детьми полной дееспособности до достижения ими совершеннолетия.</w:t>
      </w:r>
      <w:proofErr w:type="gramEnd"/>
      <w:r w:rsidRPr="00BF1880">
        <w:rPr>
          <w:color w:val="111111"/>
          <w:sz w:val="32"/>
          <w:szCs w:val="32"/>
        </w:rPr>
        <w:t xml:space="preserve"> Таковым случаем, например, является эмансипация*, предусмотренная ст. 27 Гражданского кодекса РФ.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Что ж, давайте посмотрим более подробно, как регулируется законодательством мера возможного и должного поведения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Особенностью законодательного регулирования является то, что большинство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 родителей</w:t>
      </w:r>
      <w:r w:rsidRPr="00BF1880">
        <w:rPr>
          <w:color w:val="111111"/>
          <w:sz w:val="32"/>
          <w:szCs w:val="32"/>
        </w:rPr>
        <w:t> является в то же самое время и их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обязанностью</w:t>
      </w:r>
      <w:r w:rsidRPr="00BF1880">
        <w:rPr>
          <w:color w:val="111111"/>
          <w:sz w:val="32"/>
          <w:szCs w:val="32"/>
        </w:rPr>
        <w:t>. Данный нюанс с одной стороны подчёркивает ответственность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 за своих детей</w:t>
      </w:r>
      <w:r w:rsidRPr="00BF1880">
        <w:rPr>
          <w:color w:val="111111"/>
          <w:sz w:val="32"/>
          <w:szCs w:val="32"/>
        </w:rPr>
        <w:t>, а с другой стороны гарантирует им то, что именно они, а не кто-то другой, имеет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право общаться</w:t>
      </w:r>
      <w:r w:rsidRPr="00BF1880">
        <w:rPr>
          <w:color w:val="111111"/>
          <w:sz w:val="32"/>
          <w:szCs w:val="32"/>
        </w:rPr>
        <w:t>, растить и воспитывать своих детей. При этом в соответствии с ст. 61 Семейного кодекса РФ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родители имеют равные права и </w:t>
      </w:r>
      <w:proofErr w:type="gram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несут равные обязанности</w:t>
      </w:r>
      <w:proofErr w:type="gramEnd"/>
      <w:r w:rsidRPr="00BF1880">
        <w:rPr>
          <w:color w:val="111111"/>
          <w:sz w:val="32"/>
          <w:szCs w:val="32"/>
        </w:rPr>
        <w:t> в отношении своих детей.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В соответствии со ст. 63 Семейного кодекса РФ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родители имеют право и </w:t>
      </w:r>
      <w:proofErr w:type="spell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обязаны</w:t>
      </w:r>
      <w:r w:rsidRPr="00BF1880">
        <w:rPr>
          <w:color w:val="111111"/>
          <w:sz w:val="32"/>
          <w:szCs w:val="32"/>
        </w:rPr>
        <w:t>воспитывать</w:t>
      </w:r>
      <w:proofErr w:type="spellEnd"/>
      <w:r w:rsidRPr="00BF1880">
        <w:rPr>
          <w:color w:val="111111"/>
          <w:sz w:val="32"/>
          <w:szCs w:val="32"/>
        </w:rPr>
        <w:t xml:space="preserve"> своих детей, они несут ответственность за воспитание и развитие своих детей, поэтому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обязаны</w:t>
      </w:r>
      <w:r w:rsidRPr="00BF1880">
        <w:rPr>
          <w:color w:val="111111"/>
          <w:sz w:val="32"/>
          <w:szCs w:val="32"/>
        </w:rPr>
        <w:t> заботиться о здоровье, физическом, психическом, духовном и нравственном развитии своих детей. Именно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 имеют преимущественное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право</w:t>
      </w:r>
      <w:r w:rsidRPr="00BF1880">
        <w:rPr>
          <w:color w:val="111111"/>
          <w:sz w:val="32"/>
          <w:szCs w:val="32"/>
        </w:rPr>
        <w:t> на воспитание своих детей перед всеми другими лицами, в том числе бабушками, дедушками, братьями, сёстрами, однако, согласно ст. 61 Семейного кодекса РФ,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 не вправе мешать и запрещать</w:t>
      </w:r>
      <w:r w:rsidRPr="00BF1880">
        <w:rPr>
          <w:color w:val="111111"/>
          <w:sz w:val="32"/>
          <w:szCs w:val="32"/>
        </w:rPr>
        <w:t>, близким родственникам общаться с ребёнком.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 также обязаны</w:t>
      </w:r>
      <w:r w:rsidRPr="00BF1880">
        <w:rPr>
          <w:color w:val="111111"/>
          <w:sz w:val="32"/>
          <w:szCs w:val="32"/>
        </w:rPr>
        <w:t> обеспечить получение детьми основного общего образования. Выбор образовательного учреждения и формы обучения детей до получения ими основного общего образования осуществляется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родителями</w:t>
      </w:r>
      <w:r w:rsidRPr="00BF1880">
        <w:rPr>
          <w:color w:val="111111"/>
          <w:sz w:val="32"/>
          <w:szCs w:val="32"/>
        </w:rPr>
        <w:t>, однако, с учётом мнения детей.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На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также возлагается, согласно ст. 64 Семейного кодекса РФ, зашита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 и интересов детей</w:t>
      </w:r>
      <w:r w:rsidRPr="00BF1880">
        <w:rPr>
          <w:color w:val="111111"/>
          <w:sz w:val="32"/>
          <w:szCs w:val="32"/>
        </w:rPr>
        <w:t>.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 являются законными представителями своих детей и выступают в защиту их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</w:t>
      </w:r>
      <w:r w:rsidRPr="00BF1880">
        <w:rPr>
          <w:color w:val="111111"/>
          <w:sz w:val="32"/>
          <w:szCs w:val="32"/>
        </w:rPr>
        <w:t> и интересов в отношениях с любыми физическими и юридическими лицами, в том числе в судах, без каких либо доверенностей и специальных полномочий. Однако,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родители не </w:t>
      </w:r>
      <w:proofErr w:type="spell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вправе</w:t>
      </w:r>
      <w:r w:rsidRPr="00BF1880">
        <w:rPr>
          <w:color w:val="111111"/>
          <w:sz w:val="32"/>
          <w:szCs w:val="32"/>
        </w:rPr>
        <w:t>представлять</w:t>
      </w:r>
      <w:proofErr w:type="spellEnd"/>
      <w:r w:rsidRPr="00BF1880">
        <w:rPr>
          <w:color w:val="111111"/>
          <w:sz w:val="32"/>
          <w:szCs w:val="32"/>
        </w:rPr>
        <w:t xml:space="preserve"> интересы своих детей, если органом опеки и попечительства установлено, что между </w:t>
      </w:r>
      <w:r w:rsidRPr="00BF1880">
        <w:rPr>
          <w:color w:val="111111"/>
          <w:sz w:val="32"/>
          <w:szCs w:val="32"/>
        </w:rPr>
        <w:lastRenderedPageBreak/>
        <w:t>интересами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 и детей имеются противоречия. При наличии таких противоречий, орган опеки и попечительства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обязан</w:t>
      </w:r>
      <w:r w:rsidRPr="00BF1880">
        <w:rPr>
          <w:color w:val="111111"/>
          <w:sz w:val="32"/>
          <w:szCs w:val="32"/>
        </w:rPr>
        <w:t> назначить представителя для защиты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 и интересов детей</w:t>
      </w:r>
      <w:r w:rsidRPr="00BF1880">
        <w:rPr>
          <w:color w:val="111111"/>
          <w:sz w:val="32"/>
          <w:szCs w:val="32"/>
        </w:rPr>
        <w:t>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Семейный кодекс РФ в том или ином виде неоднократно подчёркивает, что главенствующим в семье являются интересы ребёнка. Весь процесс воспитания и осуществления иных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родительских прав</w:t>
      </w:r>
      <w:r w:rsidRPr="00BF1880">
        <w:rPr>
          <w:color w:val="111111"/>
          <w:sz w:val="32"/>
          <w:szCs w:val="32"/>
        </w:rPr>
        <w:t> не может быть в противоречии с интересами ребёнка. Именно обеспечение этих интересов должно быть предметом основной заботы их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. При этом в процессе реализации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родительских правомочий</w:t>
      </w:r>
      <w:r w:rsidRPr="00BF1880">
        <w:rPr>
          <w:color w:val="111111"/>
          <w:sz w:val="32"/>
          <w:szCs w:val="32"/>
        </w:rPr>
        <w:t>, запрещено причинение вреда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Недобросовестные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, осуществляющие свои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права в ущерб правам и интересам детей</w:t>
      </w:r>
      <w:r w:rsidRPr="00BF1880">
        <w:rPr>
          <w:color w:val="111111"/>
          <w:sz w:val="32"/>
          <w:szCs w:val="32"/>
        </w:rPr>
        <w:t>, несут предусмотренную законодательством ответственность, в зависимости от совершенного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правонарушения</w:t>
      </w:r>
      <w:r w:rsidRPr="00BF1880">
        <w:rPr>
          <w:color w:val="111111"/>
          <w:sz w:val="32"/>
          <w:szCs w:val="32"/>
        </w:rPr>
        <w:t>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Все вопросы, касающиеся воспитания и образования детей, решаются </w:t>
      </w:r>
      <w:proofErr w:type="spell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родителями</w:t>
      </w:r>
      <w:r w:rsidRPr="00BF1880">
        <w:rPr>
          <w:color w:val="111111"/>
          <w:sz w:val="32"/>
          <w:szCs w:val="32"/>
        </w:rPr>
        <w:t>по</w:t>
      </w:r>
      <w:proofErr w:type="spellEnd"/>
      <w:r w:rsidRPr="00BF1880">
        <w:rPr>
          <w:color w:val="111111"/>
          <w:sz w:val="32"/>
          <w:szCs w:val="32"/>
        </w:rPr>
        <w:t xml:space="preserve"> их взаимному согласию исходя из интересов детей и с учётом мнения детей.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, либо один них, при наличии разногласий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вправе</w:t>
      </w:r>
      <w:r w:rsidRPr="00BF1880">
        <w:rPr>
          <w:color w:val="111111"/>
          <w:sz w:val="32"/>
          <w:szCs w:val="32"/>
        </w:rPr>
        <w:t> обратиться за разрешением этих разногласий в орган опеки и попечительства или в суд.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В жизни не так уж редки случаи, когда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, по той или иной причине, проживают раздельно. Место жительства детей в таком случае должно устанавливается соглашением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а при отсутствии соглашения судом. При этом, решение вопроса осуществляется исходя из интересов детей и с учётом мнения детей. При этом суд учитывает привязанность ребёнка к каждому из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братьям и сёстрам, возраст ребёнка, нравственные и иные личные качества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отношения, существующие между каждым из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 и ребёнком</w:t>
      </w:r>
      <w:r w:rsidRPr="00BF1880">
        <w:rPr>
          <w:color w:val="111111"/>
          <w:sz w:val="32"/>
          <w:szCs w:val="32"/>
        </w:rPr>
        <w:t>, возможность создания ребёнку условий для воспитания и развития (род деятельности, режим работы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материальное и семейное положение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 и другие обстоятельства).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Регулируя отношения, связанные с определением места жительства ребёнка,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 которого проживают раздельно, Семейный кодекс РФ, в ст. 66 закрепляет и гарантии для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</w:t>
      </w:r>
      <w:r w:rsidRPr="00BF1880">
        <w:rPr>
          <w:color w:val="111111"/>
          <w:sz w:val="32"/>
          <w:szCs w:val="32"/>
        </w:rPr>
        <w:t>, проживающего отдельно от ребёнка. Так, например,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</w:t>
      </w:r>
      <w:r w:rsidRPr="00BF1880">
        <w:rPr>
          <w:color w:val="111111"/>
          <w:sz w:val="32"/>
          <w:szCs w:val="32"/>
        </w:rPr>
        <w:t>, проживающий отдельно от ребёнка, в полной мере имеет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права</w:t>
      </w:r>
      <w:r w:rsidRPr="00BF1880">
        <w:rPr>
          <w:color w:val="111111"/>
          <w:sz w:val="32"/>
          <w:szCs w:val="32"/>
        </w:rPr>
        <w:t> на общение с ребёнком, участие в его воспитании и решении вопросов получения ребёнком образования, наравне с другим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родителем</w:t>
      </w:r>
      <w:r w:rsidRPr="00BF1880">
        <w:rPr>
          <w:color w:val="111111"/>
          <w:sz w:val="32"/>
          <w:szCs w:val="32"/>
        </w:rPr>
        <w:t>. Создание каких-либо препятствий в этом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родителем</w:t>
      </w:r>
      <w:r w:rsidRPr="00BF1880">
        <w:rPr>
          <w:color w:val="111111"/>
          <w:sz w:val="32"/>
          <w:szCs w:val="32"/>
        </w:rPr>
        <w:t xml:space="preserve">, с которым проживает ребёнок, незаконно, за исключением случаев, когда </w:t>
      </w:r>
      <w:r w:rsidRPr="00BF1880">
        <w:rPr>
          <w:color w:val="111111"/>
          <w:sz w:val="32"/>
          <w:szCs w:val="32"/>
        </w:rPr>
        <w:lastRenderedPageBreak/>
        <w:t>общение с другим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родителем</w:t>
      </w:r>
      <w:r w:rsidRPr="00BF1880">
        <w:rPr>
          <w:color w:val="111111"/>
          <w:sz w:val="32"/>
          <w:szCs w:val="32"/>
        </w:rPr>
        <w:t> причиняет вред физическому и психическому здоровью ребёнка, либо его нравственному развитию.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Помимо всего прочего,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</w:t>
      </w:r>
      <w:r w:rsidRPr="00BF1880">
        <w:rPr>
          <w:color w:val="111111"/>
          <w:sz w:val="32"/>
          <w:szCs w:val="32"/>
        </w:rPr>
        <w:t>, проживающий отдельно от ребёнка, имеет </w:t>
      </w:r>
      <w:proofErr w:type="spell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право</w:t>
      </w:r>
      <w:r w:rsidRPr="00BF1880">
        <w:rPr>
          <w:color w:val="111111"/>
          <w:sz w:val="32"/>
          <w:szCs w:val="32"/>
        </w:rPr>
        <w:t>на</w:t>
      </w:r>
      <w:proofErr w:type="spellEnd"/>
      <w:r w:rsidRPr="00BF1880">
        <w:rPr>
          <w:color w:val="111111"/>
          <w:sz w:val="32"/>
          <w:szCs w:val="32"/>
        </w:rPr>
        <w:t xml:space="preserve"> получение информации о своём ребёнке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ребёнка со стороны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</w:t>
      </w:r>
      <w:r w:rsidRPr="00BF1880">
        <w:rPr>
          <w:color w:val="111111"/>
          <w:sz w:val="32"/>
          <w:szCs w:val="32"/>
        </w:rPr>
        <w:t>, при этом такой отказ может быть оспорен в судебном порядке.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Если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, проживающие раздельно, не могут по добровольному соглашению определить порядок осуществления ими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родительских прав</w:t>
      </w:r>
      <w:r w:rsidRPr="00BF1880">
        <w:rPr>
          <w:color w:val="111111"/>
          <w:sz w:val="32"/>
          <w:szCs w:val="32"/>
        </w:rPr>
        <w:t>, то таковой порядок определяется судом, с участием органа опеки и попечительства по требованию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либо одного из них. Невыполнение решения суда влечёт применение к виновному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родителю соответствующих мер</w:t>
      </w:r>
      <w:r w:rsidRPr="00BF1880">
        <w:rPr>
          <w:color w:val="111111"/>
          <w:sz w:val="32"/>
          <w:szCs w:val="32"/>
        </w:rPr>
        <w:t>, предусмотренных действующим законодательством. В случае же злостного невыполнения решения суда, по требованию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</w:t>
      </w:r>
      <w:r w:rsidRPr="00BF1880">
        <w:rPr>
          <w:color w:val="111111"/>
          <w:sz w:val="32"/>
          <w:szCs w:val="32"/>
        </w:rPr>
        <w:t>, проживающего отдельно от ребёнка, суд может вынести решение о передаче ему ребёнка исходя из интересов ребёнка и с учётом мнения ребёнка.</w:t>
      </w:r>
    </w:p>
    <w:p w:rsidR="00BF1880" w:rsidRPr="00BF1880" w:rsidRDefault="00BF1880" w:rsidP="00BF18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1880">
        <w:rPr>
          <w:color w:val="111111"/>
          <w:sz w:val="32"/>
          <w:szCs w:val="32"/>
        </w:rPr>
        <w:t>Особо законодателем оговорены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права несовершеннолетних родителей</w:t>
      </w:r>
      <w:r w:rsidRPr="00BF1880">
        <w:rPr>
          <w:color w:val="111111"/>
          <w:sz w:val="32"/>
          <w:szCs w:val="32"/>
        </w:rPr>
        <w:t>. Так, в соответствии со ст. 62 Семейного кодекса РФ несовершеннолетние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 имеют права</w:t>
      </w:r>
      <w:r w:rsidRPr="00BF1880">
        <w:rPr>
          <w:color w:val="111111"/>
          <w:sz w:val="32"/>
          <w:szCs w:val="32"/>
        </w:rPr>
        <w:t> на совместное проживание с ребёнком и участие в его воспитании. Несовершеннолетние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, не состоящие в браке, в случае рождения у них ребёнка и при установлении их материнства и </w:t>
      </w:r>
      <w:r w:rsidRPr="00BF1880">
        <w:rPr>
          <w:i/>
          <w:iCs/>
          <w:color w:val="111111"/>
          <w:sz w:val="32"/>
          <w:szCs w:val="32"/>
          <w:bdr w:val="none" w:sz="0" w:space="0" w:color="auto" w:frame="1"/>
        </w:rPr>
        <w:t>(или)</w:t>
      </w:r>
      <w:r w:rsidRPr="00BF1880">
        <w:rPr>
          <w:color w:val="111111"/>
          <w:sz w:val="32"/>
          <w:szCs w:val="32"/>
        </w:rPr>
        <w:t> отцовства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вправе</w:t>
      </w:r>
      <w:r w:rsidRPr="00BF1880">
        <w:rPr>
          <w:color w:val="111111"/>
          <w:sz w:val="32"/>
          <w:szCs w:val="32"/>
        </w:rPr>
        <w:t> самостоятельно осуществлять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родительские права</w:t>
      </w:r>
      <w:r w:rsidRPr="00BF1880">
        <w:rPr>
          <w:color w:val="111111"/>
          <w:sz w:val="32"/>
          <w:szCs w:val="32"/>
        </w:rPr>
        <w:t> по достижении ими возраста шестнадцати лет. До достижения несовершеннолетними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родителями</w:t>
      </w:r>
      <w:r w:rsidRPr="00BF1880">
        <w:rPr>
          <w:color w:val="111111"/>
          <w:sz w:val="32"/>
          <w:szCs w:val="32"/>
        </w:rPr>
        <w:t> возраста шестнадцати лет ребёнку может быть назначен опекун, который будет осуществлять его воспитание совместно с несовершеннолетними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родителями ребёнка</w:t>
      </w:r>
      <w:r w:rsidRPr="00BF1880">
        <w:rPr>
          <w:color w:val="111111"/>
          <w:sz w:val="32"/>
          <w:szCs w:val="32"/>
        </w:rPr>
        <w:t>. Разногласия, возникающие между опекуном ребёнка и несовершеннолетними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родителями</w:t>
      </w:r>
      <w:r w:rsidRPr="00BF1880">
        <w:rPr>
          <w:color w:val="111111"/>
          <w:sz w:val="32"/>
          <w:szCs w:val="32"/>
        </w:rPr>
        <w:t>, разрешаются органом опеки и попечительства. Также, несовершеннолетние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 имеют права</w:t>
      </w:r>
      <w:r w:rsidRPr="00BF1880">
        <w:rPr>
          <w:color w:val="111111"/>
          <w:sz w:val="32"/>
          <w:szCs w:val="32"/>
        </w:rPr>
        <w:t> признавать и оспаривать своё отцовство и материнство на общих основаниях, а также имеют </w:t>
      </w:r>
      <w:proofErr w:type="spellStart"/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право</w:t>
      </w:r>
      <w:r w:rsidRPr="00BF1880">
        <w:rPr>
          <w:color w:val="111111"/>
          <w:sz w:val="32"/>
          <w:szCs w:val="32"/>
        </w:rPr>
        <w:t>требовать</w:t>
      </w:r>
      <w:proofErr w:type="spellEnd"/>
      <w:r w:rsidRPr="00BF1880">
        <w:rPr>
          <w:color w:val="111111"/>
          <w:sz w:val="32"/>
          <w:szCs w:val="32"/>
        </w:rPr>
        <w:t xml:space="preserve"> по достижении ими возраста четырнадцати лет установления отцовства в отношении своих детей в судебном порядке. Кроме всех перечисленных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правомочий</w:t>
      </w:r>
      <w:r w:rsidRPr="00BF1880">
        <w:rPr>
          <w:color w:val="111111"/>
          <w:sz w:val="32"/>
          <w:szCs w:val="32"/>
        </w:rPr>
        <w:t>, у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 есть и право на защиту своих прав</w:t>
      </w:r>
      <w:r w:rsidRPr="00BF1880">
        <w:rPr>
          <w:color w:val="111111"/>
          <w:sz w:val="32"/>
          <w:szCs w:val="32"/>
        </w:rPr>
        <w:t>. Согласно ст. 68 Семейного кодекса РФ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 вправе</w:t>
      </w:r>
      <w:r w:rsidRPr="00BF1880">
        <w:rPr>
          <w:color w:val="111111"/>
          <w:sz w:val="32"/>
          <w:szCs w:val="32"/>
        </w:rPr>
        <w:t> требовать возврата ребёнка от любого лица, удерживающего его у себя не на основании закона или не на основании судебного решения. В случае возникновения спора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родители 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вправе</w:t>
      </w:r>
      <w:r w:rsidRPr="00BF1880">
        <w:rPr>
          <w:color w:val="111111"/>
          <w:sz w:val="32"/>
          <w:szCs w:val="32"/>
        </w:rPr>
        <w:t> обратиться в суд за защитой своих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прав</w:t>
      </w:r>
      <w:r w:rsidRPr="00BF1880">
        <w:rPr>
          <w:color w:val="111111"/>
          <w:sz w:val="32"/>
          <w:szCs w:val="32"/>
        </w:rPr>
        <w:t>. При этом</w:t>
      </w:r>
      <w:proofErr w:type="gramStart"/>
      <w:r w:rsidRPr="00BF1880">
        <w:rPr>
          <w:color w:val="111111"/>
          <w:sz w:val="32"/>
          <w:szCs w:val="32"/>
        </w:rPr>
        <w:t>,</w:t>
      </w:r>
      <w:proofErr w:type="gramEnd"/>
      <w:r w:rsidRPr="00BF1880">
        <w:rPr>
          <w:color w:val="111111"/>
          <w:sz w:val="32"/>
          <w:szCs w:val="32"/>
        </w:rPr>
        <w:t xml:space="preserve"> суд рассматривающий дело,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вправе</w:t>
      </w:r>
      <w:r w:rsidRPr="00BF1880">
        <w:rPr>
          <w:color w:val="111111"/>
          <w:sz w:val="32"/>
          <w:szCs w:val="32"/>
        </w:rPr>
        <w:t> с учётом мнения ребёнка отказать в удовлетворении иска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BF1880">
        <w:rPr>
          <w:color w:val="111111"/>
          <w:sz w:val="32"/>
          <w:szCs w:val="32"/>
        </w:rPr>
        <w:t>, если придёт к выводу, что передача ребёнка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родителям</w:t>
      </w:r>
      <w:r w:rsidRPr="00BF1880">
        <w:rPr>
          <w:color w:val="111111"/>
          <w:sz w:val="32"/>
          <w:szCs w:val="32"/>
        </w:rPr>
        <w:t> не отвечает интересам ребёнка. Если судом установлено, что ни </w:t>
      </w:r>
      <w:r w:rsidRPr="00BF1880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BF1880">
        <w:rPr>
          <w:color w:val="111111"/>
          <w:sz w:val="32"/>
          <w:szCs w:val="32"/>
        </w:rPr>
        <w:t>, ни лицо, у которого находится ребёнок, не в состоянии обеспечить его надлежащее воспитание и развитие, суд передаёт ребёнка на попечение органа опеки и попечительства.</w:t>
      </w:r>
    </w:p>
    <w:p w:rsidR="00032DC3" w:rsidRPr="00BF1880" w:rsidRDefault="00032DC3" w:rsidP="00BF1880">
      <w:pPr>
        <w:jc w:val="both"/>
        <w:rPr>
          <w:rFonts w:ascii="Times New Roman" w:hAnsi="Times New Roman" w:cs="Times New Roman"/>
        </w:rPr>
      </w:pPr>
    </w:p>
    <w:sectPr w:rsidR="00032DC3" w:rsidRPr="00BF1880" w:rsidSect="00BF1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880"/>
    <w:rsid w:val="00032DC3"/>
    <w:rsid w:val="00B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2EE4-9675-402F-8679-C6096B38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2018-11-18T22:00:00Z</dcterms:created>
  <dcterms:modified xsi:type="dcterms:W3CDTF">2018-11-18T22:02:00Z</dcterms:modified>
</cp:coreProperties>
</file>